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07D" w14:textId="77777777" w:rsidR="00955716" w:rsidRPr="00955716" w:rsidRDefault="00955716" w:rsidP="005E7CFC">
      <w:pPr>
        <w:spacing w:after="0" w:line="276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1 </w:t>
      </w:r>
    </w:p>
    <w:p w14:paraId="6078E59F" w14:textId="687C3424" w:rsidR="00955716" w:rsidRPr="00955716" w:rsidRDefault="00955716" w:rsidP="005E7CFC">
      <w:pPr>
        <w:spacing w:after="0" w:line="276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Nr</w:t>
      </w:r>
      <w:r w:rsidR="00D2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0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7E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190DF947" w14:textId="36BEC1A0" w:rsidR="00955716" w:rsidRPr="00955716" w:rsidRDefault="007705CD" w:rsidP="005E7CFC">
      <w:pPr>
        <w:spacing w:after="0" w:line="276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Wójta Gminy </w:t>
      </w:r>
      <w:r w:rsidR="00365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Poronin</w:t>
      </w:r>
    </w:p>
    <w:p w14:paraId="4820DD94" w14:textId="3C4C6C6C" w:rsidR="00955716" w:rsidRPr="00955716" w:rsidRDefault="00955716" w:rsidP="005E7CFC">
      <w:pPr>
        <w:spacing w:after="0" w:line="276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2E0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</w:t>
      </w:r>
      <w:r w:rsidR="00770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65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lutego</w:t>
      </w:r>
      <w:r w:rsidR="00486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365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2FE146DE" w14:textId="77777777" w:rsidR="00955716" w:rsidRP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686CCA" w14:textId="77777777" w:rsidR="00955716" w:rsidRP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227FC9" w14:textId="77777777" w:rsidR="00955716" w:rsidRPr="00955716" w:rsidRDefault="00955716" w:rsidP="00955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kontroli realizacji obowiązków podmiotów odbierających odpady</w:t>
      </w:r>
    </w:p>
    <w:p w14:paraId="538D2C58" w14:textId="351497FF" w:rsidR="00955716" w:rsidRPr="00955716" w:rsidRDefault="00955716" w:rsidP="00955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komunalne od właścicieli nieruchomości z terenu Gminy </w:t>
      </w:r>
      <w:r w:rsidR="0036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Poronin</w:t>
      </w:r>
      <w:r w:rsidR="0047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9EAFC37" w14:textId="77777777" w:rsidR="00955716" w:rsidRPr="00955716" w:rsidRDefault="00955716" w:rsidP="009557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87198D" w14:textId="77777777" w:rsidR="00D143E0" w:rsidRPr="00490613" w:rsidRDefault="00D143E0" w:rsidP="004906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613">
        <w:rPr>
          <w:rFonts w:ascii="Times New Roman" w:hAnsi="Times New Roman" w:cs="Times New Roman"/>
          <w:b/>
          <w:bCs/>
          <w:sz w:val="24"/>
          <w:szCs w:val="24"/>
        </w:rPr>
        <w:t>I. Podstawa prawna:</w:t>
      </w:r>
    </w:p>
    <w:p w14:paraId="1F32CA49" w14:textId="7585F06A" w:rsidR="00D143E0" w:rsidRDefault="00D143E0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9u ust. 1, la i 2 ustawy z dnia 13 września 1996 r. o utrzymaniu czystości i porządku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gminach (t.j. Dz. U. z 2021 r., poz. 888 z późn. zm.), art. 379 ust.1 ustawy z dnia 27 kwietnia 2001r. Prawo ochrony środowiska (t.j. Dz. U. z 2021 r. poz. 1973 z późn. zm.) oraz art. 47 ustawy z dnia 6 marca 2018r. Prawo przedsiębiorców (t.j. Dz. U. z 2021 r. poz. 162 z późn. zm.).</w:t>
      </w:r>
    </w:p>
    <w:p w14:paraId="74B15746" w14:textId="38455274" w:rsidR="00677AD6" w:rsidRPr="00490613" w:rsidRDefault="00677AD6" w:rsidP="00677A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90613">
        <w:rPr>
          <w:rFonts w:ascii="Times New Roman" w:hAnsi="Times New Roman" w:cs="Times New Roman"/>
          <w:b/>
          <w:bCs/>
          <w:sz w:val="24"/>
          <w:szCs w:val="24"/>
        </w:rPr>
        <w:t>. Cel kontroli.</w:t>
      </w:r>
    </w:p>
    <w:p w14:paraId="2E650659" w14:textId="567908C0" w:rsidR="00677AD6" w:rsidRPr="00677AD6" w:rsidRDefault="00677AD6" w:rsidP="00490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3">
        <w:rPr>
          <w:rFonts w:ascii="Times New Roman" w:hAnsi="Times New Roman" w:cs="Times New Roman"/>
          <w:sz w:val="24"/>
          <w:szCs w:val="24"/>
        </w:rPr>
        <w:t xml:space="preserve">Celem kontroli jest zapewnienie systematycznego (kontrole planowe) sprawdzania czy przedsiębiorca wpisany do rejestru działalności regulowanej w zakresie odbierania odpadów komunalnych od właścicieli nieruchomości spełnia wymagania i obowiązki określone </w:t>
      </w:r>
      <w:r w:rsidRPr="00490613">
        <w:rPr>
          <w:rFonts w:ascii="Times New Roman" w:hAnsi="Times New Roman" w:cs="Times New Roman"/>
          <w:sz w:val="24"/>
          <w:szCs w:val="24"/>
        </w:rPr>
        <w:br/>
        <w:t xml:space="preserve">w ustawie z dnia 13 września 1996 r. o utrzymaniu czystości i porządku w gminach (t.j. Dz.U. z 2021 r., poz. 888 z późn. zm.). Oprócz działalności kontrolnej planowej, wykonuje </w:t>
      </w:r>
      <w:r w:rsidRPr="00490613">
        <w:rPr>
          <w:rFonts w:ascii="Times New Roman" w:hAnsi="Times New Roman" w:cs="Times New Roman"/>
          <w:sz w:val="24"/>
          <w:szCs w:val="24"/>
        </w:rPr>
        <w:br/>
        <w:t>się kontrole pozaplanowe tzw. interwencyjne. Kontrola interwencyjna jest podejmowana min. w następujących przypadkach: skargi lub wnioski o podjęcie interwencji wniesione przez mieszkańców, radnych, organizacje społeczne, instytucje lub podmioty w sprawach, które mogą stanowić zagrożenie życia, zdrowia ludzi lub środowiska.</w:t>
      </w:r>
    </w:p>
    <w:p w14:paraId="5BC2F6C3" w14:textId="7C519B11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677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Organ uprawniony do </w:t>
      </w:r>
      <w:r w:rsidR="001000C0"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przeprowadzenia </w:t>
      </w: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kontroli</w:t>
      </w:r>
    </w:p>
    <w:p w14:paraId="61818655" w14:textId="0562E275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uprawnionym do kontroli przestrzegania i stosowania przepisów ustawy z dnia 13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września 1996 r. o utrzymaniu czystości i porządku w gminach </w:t>
      </w:r>
      <w:bookmarkStart w:id="0" w:name="_Hlk70499581"/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</w:t>
      </w:r>
      <w:r w:rsidR="00D143E0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1E065C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D143E0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888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065C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</w:t>
      </w:r>
      <w:bookmarkEnd w:id="0"/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Rozporządzenia Ministra Środowiska z dnia 11 stycznia 2013 r. w sprawie szczegółowych wymagań w zakresie odbierania odpadów komunalnych od właścicieli nieruchomości</w:t>
      </w:r>
      <w:r w:rsidR="001E065C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z 2013r., poz. 122)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Gminy </w:t>
      </w:r>
      <w:r w:rsidR="00D143E0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Poronin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</w:t>
      </w:r>
      <w:r w:rsidR="00913BD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</w:t>
      </w:r>
      <w:r w:rsidR="00D143E0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Poronin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10B4F82" w14:textId="24AF0E03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677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Osoby upoważnione do kontroli </w:t>
      </w:r>
    </w:p>
    <w:p w14:paraId="69F605E4" w14:textId="7F4DF801" w:rsidR="00955716" w:rsidRPr="00490613" w:rsidRDefault="00913BDF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</w:t>
      </w:r>
      <w:r w:rsidR="002C3574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379 ustawy Prawo ochrony Środowiska jako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 uprawniony do kontroli upoważnia do przeprowadzania kontroli podległych pracowników Urzędu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2A0F65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Poronin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2A0F65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imiennych 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upoważnień szczególnych wydawanych odrębnie dla każdej kontroli 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="002960AC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określeniem zakresu przedmiotowego (wzór upoważnienia określa załącznik nr </w:t>
      </w:r>
      <w:r w:rsidR="003C2DC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0862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niniejszego zarządzenia).</w:t>
      </w:r>
    </w:p>
    <w:p w14:paraId="6C4DAFE8" w14:textId="6AB951B1" w:rsidR="004B4DB4" w:rsidRPr="00490613" w:rsidRDefault="004B4DB4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Zakres przedmiotowy kontroli</w:t>
      </w:r>
    </w:p>
    <w:p w14:paraId="7B624A98" w14:textId="77777777" w:rsidR="004B4DB4" w:rsidRPr="00490613" w:rsidRDefault="004B4DB4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przedmiotowy kontroli przedsiębiorcy wpisanego do rejestru działalności regulowanej w zakresie odbierania odpadów komunalnych od właścicieli nieruchomości na terenie Gminy Poronin obejmuje spełnienie warunków określonych w art. 9d, 9e ustawy z dnia 13 września 1996 r. o utrzymaniu czystości i porządku w gminach (t.j. Dz. U. z 2021 r., poz. 888z późn. zm.). oraz w Rozporządzeniu Ministra Środowiska w sprawie szczegółowych wymagań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odbierania odpadów komunalnych od właścicieli nieruchomości z dnia 11 stycznia 2013 r. (Dz. U. z 2013 poz. 122).</w:t>
      </w:r>
    </w:p>
    <w:p w14:paraId="30A6960E" w14:textId="21F4369F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4B4DB4"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Podmioty kontrolowane</w:t>
      </w:r>
    </w:p>
    <w:p w14:paraId="7B285B51" w14:textId="77777777" w:rsidR="007332BB" w:rsidRPr="00490613" w:rsidRDefault="007332BB" w:rsidP="00490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3">
        <w:rPr>
          <w:rFonts w:ascii="Times New Roman" w:hAnsi="Times New Roman" w:cs="Times New Roman"/>
          <w:sz w:val="24"/>
          <w:szCs w:val="24"/>
        </w:rPr>
        <w:t xml:space="preserve">Kontroli podlegają przedsiębiorcy odbierający odpady komunalne od właścicieli nieruchomości na terenie Gminy Poronin, wpisani do rejestru działalności regulowanej </w:t>
      </w:r>
      <w:r w:rsidRPr="00490613">
        <w:rPr>
          <w:rFonts w:ascii="Times New Roman" w:hAnsi="Times New Roman" w:cs="Times New Roman"/>
          <w:sz w:val="24"/>
          <w:szCs w:val="24"/>
        </w:rPr>
        <w:br/>
        <w:t>w zakresie odbierania odpadów komunalnych zgodnie z przepisami art. 9c ust. 1 ustawy z dnia 13 września 1996 r. o utrzymaniu czystości i porządku w gminach (t.j. Dz. U. z 2021 r., poz. 888 z późn. zm.).</w:t>
      </w:r>
    </w:p>
    <w:p w14:paraId="3D065475" w14:textId="30E02324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4B4DB4"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Wybór podmiotów kontrolowanych</w:t>
      </w:r>
    </w:p>
    <w:p w14:paraId="36E2DD6E" w14:textId="2B2A09D2" w:rsidR="00955716" w:rsidRPr="00490613" w:rsidRDefault="00D22181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obowiązany jest do prowadzenia kontroli w stosunku do podmiotów odbierających odpady komunalne od właścicieli co najmniej raz na dwa lata. 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podmiotów kontrolowanych dokonuje się na podstawie aktualnych wpisów do Rejestru Działalności Regulowanej w zakresie odbioru odpadów komunalnych od właścicieli nieruchomości </w:t>
      </w:r>
      <w:r w:rsidR="000332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Gminy </w:t>
      </w:r>
      <w:r w:rsidR="007332BB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Poronin</w:t>
      </w:r>
      <w:r w:rsidR="00913BD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="00913BD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Wójta Gminy </w:t>
      </w:r>
      <w:r w:rsidR="007332BB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Poronin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podstawie uzyskanych informacji, zgłoszeń, interwencji, wniosków.</w:t>
      </w:r>
      <w:r w:rsidR="000332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pierwszej kolejności kontroluje się podmioty faktycznie odbierające odpady komunalne z terenu Gminy, w drugiej składające roczne zerowe sprawozdanie</w:t>
      </w:r>
      <w:r w:rsidR="009C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 zbierającego odpady komunalne od właścicieli nieruchomości.</w:t>
      </w:r>
    </w:p>
    <w:p w14:paraId="38559609" w14:textId="21B0EA75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="004B4DB4"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Czynności poprzedzające kontrolę</w:t>
      </w:r>
    </w:p>
    <w:p w14:paraId="31534DD6" w14:textId="5E67CDE2" w:rsidR="00AF08BA" w:rsidRDefault="00AF08BA" w:rsidP="00490613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czy dany przedsiębiorca odbierający odpady komunalne od właścicieli nieruchomości uzyskał wpis do rejestru, złożył do wniosku oświadczenie o spełnieniu warunków wymaganych do wykonywania działalności w zakresie odbierania odpadów komunalnych od właścicieli nieruchomości.</w:t>
      </w:r>
    </w:p>
    <w:p w14:paraId="5D102F9F" w14:textId="6F8736EE" w:rsidR="00955716" w:rsidRPr="00490613" w:rsidRDefault="00913BDF" w:rsidP="00490613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Zawiadomienie podmiotu, któr</w:t>
      </w:r>
      <w:r w:rsidR="003C2DC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Wójt zamierza kontrolować, o zamiarze wszczęcia kontroli</w:t>
      </w:r>
      <w:r w:rsidR="003C2DC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</w:t>
      </w:r>
      <w:r w:rsidR="00920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 ustawy z dnia 6 marca 2018</w:t>
      </w:r>
      <w:r w:rsidR="00920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Prawo przedsiębiorców </w:t>
      </w:r>
      <w:r w:rsidR="003357ED" w:rsidRP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(t.j. Dz. U. z </w:t>
      </w:r>
      <w:r w:rsidR="003357ED" w:rsidRP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2021 r. poz. 162 z późn. zm.)</w:t>
      </w:r>
      <w:r w:rsid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listą dokumentów, jakie należy przygotować i okazać </w:t>
      </w:r>
      <w:r w:rsid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kontroli.</w:t>
      </w:r>
    </w:p>
    <w:p w14:paraId="593B4832" w14:textId="793BFD3E" w:rsidR="00955716" w:rsidRPr="00490613" w:rsidRDefault="00955716" w:rsidP="00490613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zawiadomienia, zgodnie z art. 48 ust. 2 ustawy z dnia 6 marca 2018 r. Prawo przedsiębiorców; na wniosek przedsiębiorcy kontrola może być wszczęta przed upływem 7 dni od dnia doręczenia zawiadomienia, zgodnie z art. 48 ust. 4 ustawy z dnia 6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marca 2018 r. Prawo przedsiębiorców</w:t>
      </w:r>
      <w:r w:rsidR="003357ED" w:rsidRPr="003357ED">
        <w:t xml:space="preserve"> </w:t>
      </w:r>
      <w:r w:rsidR="003357ED" w:rsidRP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(t.j. Dz. U. z 2021 r. poz. 162 z późn. zm.)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A0D89DE" w14:textId="0B718289" w:rsidR="00913BDF" w:rsidRPr="00490613" w:rsidRDefault="00913BDF" w:rsidP="00490613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upoważnienia do przeprowadzenia kontroli, upoważnienie sporządzane jest odrębnie do każdej kontroli, zgodnie z wytycznymi art. 49 ust. 7-8 ustawy z dnia 6 marca 2018</w:t>
      </w:r>
      <w:r w:rsidR="00920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3C2DCF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przedsiębiorców</w:t>
      </w:r>
      <w:r w:rsidR="003357ED" w:rsidRPr="003357ED">
        <w:t xml:space="preserve"> </w:t>
      </w:r>
      <w:r w:rsidR="003357ED" w:rsidRP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(t.j. Dz.</w:t>
      </w:r>
      <w:r w:rsid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57ED" w:rsidRP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2021 r. poz. 162 z późn. zm.).</w:t>
      </w:r>
    </w:p>
    <w:p w14:paraId="524D8639" w14:textId="359FE44E" w:rsidR="00955716" w:rsidRPr="00490613" w:rsidRDefault="004B4DB4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</w:t>
      </w:r>
      <w:r w:rsidR="00955716"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Przebieg kontroli</w:t>
      </w:r>
    </w:p>
    <w:p w14:paraId="03230D4E" w14:textId="268BE133" w:rsidR="00955716" w:rsidRPr="00490613" w:rsidRDefault="00955716" w:rsidP="0049061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660B39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planowanej kontroli, kontrolujący zgłaszają się w siedzibie kontrolowanego podmiotu lub na terenie bazy magazynowo - transportowej wskazanej przez kontrolowany podmiot (termin kontroli może obejmować kilka dni).</w:t>
      </w:r>
    </w:p>
    <w:p w14:paraId="72C21F95" w14:textId="60A21FD1" w:rsidR="00955716" w:rsidRPr="00490613" w:rsidRDefault="00955716" w:rsidP="0049061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660B39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kontrolnych dokonuje się w obecności kontrolowanego lub osoby przez niego upoważnionej do reprezentowania go w trakcie kontroli, w szczególności w czasie jego nieobecności. Dokonuje się sprawdzenia, czy osoba wyznaczona ze strony kontrolowanego podmiotu do uczestnictwa w kontroli posiada stosowne upoważnienie.</w:t>
      </w:r>
    </w:p>
    <w:p w14:paraId="1C428474" w14:textId="3A018429" w:rsidR="00955716" w:rsidRPr="00490613" w:rsidRDefault="00955716" w:rsidP="0049061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660B39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kontrolowanego dokonuje się wpisów w książce kontroli przedsiębiorcy, tj.: organ kontroli, oznaczenie upoważnienia do kontroli, zakres przedmiotowy kontroli, daty podjęcia i zakończenia kontroli.</w:t>
      </w:r>
    </w:p>
    <w:p w14:paraId="3EE02125" w14:textId="66DE19AF" w:rsidR="00955716" w:rsidRPr="00490613" w:rsidRDefault="00955716" w:rsidP="0049061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60B39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kontrolnych dokonuje się na nieruchomościach objętych zakresem przedmiotowym upoważnienia do kontroli.</w:t>
      </w:r>
    </w:p>
    <w:p w14:paraId="37645B76" w14:textId="39C8FF65" w:rsidR="00955716" w:rsidRPr="00490613" w:rsidRDefault="00955716" w:rsidP="0049061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660B39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Rozpoczynając kontrolę należy stronę, czyli kontrolowany podmiot prawny lub jego upoważnionego przedstawiciela uprzedzić o odpowiedzialności karnej z art. 225 §1 ustawy z 6 czerwca 1997 r. Kodeks karny (Dz. U. z 202</w:t>
      </w:r>
      <w:r w:rsid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2345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poinformować, 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art. 83 §3 ustawy z dnia 14 czerwca 1960 r. Kodeks postępowania administracyjnego (Dz. U. z 202</w:t>
      </w:r>
      <w:r w:rsidR="00044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044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735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 prawie odmowy zeznań i odpowiedzi na pytania oraz odpowiedzialności za fałszywe zeznania. Zapis o dokonaniu takiego pouczenia należy umieścić w protokole pokontrolnym.</w:t>
      </w:r>
    </w:p>
    <w:p w14:paraId="3F73F4A9" w14:textId="4756DEE3" w:rsidR="002960AC" w:rsidRPr="00490613" w:rsidRDefault="002960AC" w:rsidP="0049061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 zgodą przedsiębiorcy kontrola lub poszczególne czynności kontrolne mogą być przeprowadzone w sposób zdalny za pośrednictwem operatora pocztowego w rozumieniu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ustawy z dnia 23 listopada 2012 r. - Prawo pocztowe (Dz. U. z 2020 r. poz. 1041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 za pomocą środków komunikacji elektronicznej w rozumieniu art. 2 pkt 5 ustawy z dnia 18 lipca 2002 r. o świadczeniu usług drogą elektroniczną (Dz. U. z 2020 r. poz. 344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jeżeli może to usprawnić prowadzenie kontroli lub przemawia za tym charakter prowadzonej przez przedsiębiorcę działalności gospodarczej..</w:t>
      </w:r>
    </w:p>
    <w:p w14:paraId="2015A199" w14:textId="63368C00" w:rsidR="00955716" w:rsidRPr="00490613" w:rsidRDefault="002960AC" w:rsidP="0049061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60B39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kontroli sprawdzeniu podlega spełnienie następujących wymagań określonych w Rozporządzeniu Ministra Środowiska z dnia 11 stycznia 2013 r. w sprawie szczegółowych wymagań w zakresie odbierania odpadów komunalnych od właścicieli nieruchomości (Dz. U.</w:t>
      </w:r>
    </w:p>
    <w:p w14:paraId="78E53B5A" w14:textId="1CE43751" w:rsidR="00955716" w:rsidRPr="00490613" w:rsidRDefault="00955716" w:rsidP="0049061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2013 r. poz. 122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</w:t>
      </w:r>
      <w:r w:rsidR="00335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6C4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0D22E48F" w14:textId="77777777" w:rsidR="00955716" w:rsidRPr="00490613" w:rsidRDefault="00955716" w:rsidP="0049061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posiadania bazy magazynowo - transportowej:</w:t>
      </w:r>
    </w:p>
    <w:p w14:paraId="0EA6F4FB" w14:textId="0AFF75FA" w:rsidR="00955716" w:rsidRPr="00490613" w:rsidRDefault="00955716" w:rsidP="004906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baza magazynowo – transportowa znajduje się w odległości nie większej niż 60 km od granicy Gminy </w:t>
      </w:r>
      <w:r w:rsidR="00424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Poronin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610E90C" w14:textId="77777777" w:rsidR="00955716" w:rsidRPr="00490613" w:rsidRDefault="00955716" w:rsidP="004906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baza magazynowo - transportowa zlokalizowana jest na terenie, do którego przedsiębiorca posiada tytuł prawny.</w:t>
      </w:r>
    </w:p>
    <w:p w14:paraId="41C93D1D" w14:textId="77777777" w:rsidR="00955716" w:rsidRPr="00490613" w:rsidRDefault="00955716" w:rsidP="0049061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wyposażenia bazy magazynowo - transportowej:</w:t>
      </w:r>
    </w:p>
    <w:p w14:paraId="603A4D83" w14:textId="77777777" w:rsidR="00955716" w:rsidRPr="00490613" w:rsidRDefault="00955716" w:rsidP="0049061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teren bazy magazynowo - transportowej jest zabezpieczony w sposób uniemożliwiający wstęp osobom nieupoważnionym;</w:t>
      </w:r>
    </w:p>
    <w:p w14:paraId="37BC7B79" w14:textId="77777777" w:rsidR="00955716" w:rsidRPr="00490613" w:rsidRDefault="00955716" w:rsidP="0049061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miejsca przeznaczone do parkowania pojazdów są zabezpieczone przed emisją zanieczyszczeń do gruntu;</w:t>
      </w:r>
    </w:p>
    <w:p w14:paraId="54D9A57A" w14:textId="5886EF7B" w:rsidR="00955716" w:rsidRPr="00490613" w:rsidRDefault="00955716" w:rsidP="0049061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miejsca magazynowania selektywnie zebranych odpadów komunalnych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zabezpieczone przed emisją zanieczyszczeń do gruntu oraz zabezpieczone przed działaniem czynników atmosferycznych;</w:t>
      </w:r>
    </w:p>
    <w:p w14:paraId="3CAE0EF7" w14:textId="165008FE" w:rsidR="00955716" w:rsidRPr="00490613" w:rsidRDefault="00955716" w:rsidP="0049061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teren bazy magazynowo - transportowej jest wyposażony w urządzenia lub systemy zapewniające zagospodarowanie wód opadowych i ścieków przemysłowych, pochodzących z terenu bazy zgodnie z wymaganiami określonymi przepisami ustawy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20 lipca 2017 r. - Prawo wodne (</w:t>
      </w:r>
      <w:r w:rsidR="00F77AE4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Dz.U.2021r. poz.624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="00F77AE4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C80E4CE" w14:textId="1775A7DB" w:rsidR="00955716" w:rsidRPr="00490613" w:rsidRDefault="00955716" w:rsidP="0049061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baza magazynowo - transportowa jest wyposażona w: miejsca przeznaczone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parkowania pojazdów, pomieszczenie socjalne dla pracowników odpowiadające liczbie zatrudnionych osób, miejsca do magazynowania selektywnie zebranych odpadów z grupy odpadów komunalnych, legalizowaną samochodową wagę najazdową 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gdy na terenie bazy następuje magazynowanie odpadów;</w:t>
      </w:r>
    </w:p>
    <w:p w14:paraId="77D6B32F" w14:textId="77777777" w:rsidR="00955716" w:rsidRPr="00490613" w:rsidRDefault="00955716" w:rsidP="0049061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na terenie bazy magazynowo - transportowej znajduje się: punkt bieżącej konserwacji i napraw pojazdów, miejsce do mycia i dezynfekcji pojazdów o ile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czynności te nie są wykonywane przez uprawnione podmioty zewnętrzne poza terenem bazy magazynowo - transportowej.</w:t>
      </w:r>
    </w:p>
    <w:p w14:paraId="02A51820" w14:textId="17B53D26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 zakresie posiadania wyposażenia umożliwiającego odbieranie odpadów komunalnych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właścicieli nieruchomości oraz jego odpowiedniego stanu technicznego:</w:t>
      </w:r>
    </w:p>
    <w:p w14:paraId="129B3575" w14:textId="1EF7A450" w:rsidR="00955716" w:rsidRPr="00490613" w:rsidRDefault="00955716" w:rsidP="00490613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podmiot odbierający odpady komunalne od właścicieli nieruchomości posiada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dwa pojazdy przystosowane do odbierania zmieszanych odpadów komunalnych oraz co najmniej dwa pojazdy przystosowane do odbierania selektywnie zebranych odpadów komunalnych, a także co najmniej jeden pojazd do odbierania odpadów bez funkcji kompaktującej;</w:t>
      </w:r>
    </w:p>
    <w:p w14:paraId="675E74F6" w14:textId="77777777" w:rsidR="00955716" w:rsidRPr="00490613" w:rsidRDefault="00955716" w:rsidP="00490613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są trwale i czytelnie oznakowane, w widocznym miejscu, nazwą firmy oraz danymi adresowymi i numerem telefonu podmiotu odbierającego odpady komunalne od właścicieli nieruchomości;</w:t>
      </w:r>
    </w:p>
    <w:p w14:paraId="2DB9FFB3" w14:textId="1D674BCF" w:rsidR="00955716" w:rsidRPr="00490613" w:rsidRDefault="00955716" w:rsidP="00490613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na terenie bazy magazynowo - transportowej znajduje się urządzenie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selektywnego gromadzenia odpadów komunalnych przed ich transportem do miejsc przetwarzania.</w:t>
      </w:r>
    </w:p>
    <w:p w14:paraId="539332F1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zakresie utrzymania odpowiedniego stanu sanitarnego pojazdów i urządzeń:</w:t>
      </w:r>
    </w:p>
    <w:p w14:paraId="51163B3D" w14:textId="41D7D721" w:rsidR="00955716" w:rsidRPr="00490613" w:rsidRDefault="00955716" w:rsidP="00490613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urządzenia do selektywnego gromadzenia odpadów komunalnych przed ich transportem do miejsc przetwarzania są utrzymane we właściwym stanie technicznym i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sanitarnym;</w:t>
      </w:r>
    </w:p>
    <w:p w14:paraId="5CEB7E62" w14:textId="77777777" w:rsidR="00955716" w:rsidRPr="00490613" w:rsidRDefault="00955716" w:rsidP="00490613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i urządzenia są zabezpieczone przed niekontrolowanym wydostawaniem się na zewnątrz odpadów, podczas ich magazynowania, przeładunku, a także transportu;</w:t>
      </w:r>
    </w:p>
    <w:p w14:paraId="515C4CAB" w14:textId="1ED40743" w:rsidR="00955716" w:rsidRPr="00490613" w:rsidRDefault="00955716" w:rsidP="00490613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pojazdy i urządzenia są poddawane myciu i dezynfekcji z częstotliwością gwarantującą zapewnienie im właściwego stanu sanitarnego, nie rzadziej niż raz </w:t>
      </w:r>
      <w:r w:rsidR="00902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miesiąc, a w okresie letnim nie rzadziej niż raz na 2 tygodnie;</w:t>
      </w:r>
    </w:p>
    <w:p w14:paraId="5CF61882" w14:textId="77777777" w:rsidR="00955716" w:rsidRPr="00490613" w:rsidRDefault="00955716" w:rsidP="00490613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podmiot odbierający odpady komunalne od właścicieli nieruchomości posiada aktualne dokumenty potwierdzające wykonanie czynności mycia i dezynfekcji;</w:t>
      </w:r>
    </w:p>
    <w:p w14:paraId="68170BA4" w14:textId="77777777" w:rsidR="00955716" w:rsidRPr="00490613" w:rsidRDefault="00955716" w:rsidP="00490613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na koniec każdego dnia roboczego pojazdy są opróżnione z odpadów i są parkowane wyłącznie na terenie bazy magazynowo - transportowej.</w:t>
      </w:r>
    </w:p>
    <w:p w14:paraId="5726794E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 zakresie wymagań technicznych dotyczących wyposażenia pojazdów:</w:t>
      </w:r>
    </w:p>
    <w:p w14:paraId="7A08804C" w14:textId="77777777" w:rsidR="00955716" w:rsidRPr="00490613" w:rsidRDefault="00955716" w:rsidP="00490613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konstrukcja pojazdów zabezpiecza przed rozwiewaniem i rozpylaniem przewożonych odpadów oraz minimalizuje oddziaływanie czynników atmosferycznych na odpady;</w:t>
      </w:r>
    </w:p>
    <w:p w14:paraId="332ED115" w14:textId="0C2E76AE" w:rsidR="00955716" w:rsidRPr="00490613" w:rsidRDefault="00955716" w:rsidP="00490613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pojazdy są wyposażone w system monitoringu bazującego na systemie pozycjonowania satelitarnego, umożliwiający trwałe zapisywanie, przechowywanie 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odczytywanie danych o położeniu pojazdu i miejscach postojów oraz czujników zapisujących dane o miejscach wyładunku odpadów umożliwiający weryfikację tych danych;</w:t>
      </w:r>
    </w:p>
    <w:p w14:paraId="2617D4A5" w14:textId="77777777" w:rsidR="00955716" w:rsidRPr="00490613" w:rsidRDefault="00955716" w:rsidP="00490613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są wyposażone w narzędzia lub urządzenia umożliwiające sprzątanie terenu po opróżnieniu pojemników.</w:t>
      </w:r>
    </w:p>
    <w:p w14:paraId="7B457263" w14:textId="1D3B1F45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 zakresie prawidłowego postępowania z odebranymi odpadami komunalnymi:</w:t>
      </w:r>
    </w:p>
    <w:p w14:paraId="324245DD" w14:textId="1F065EF6" w:rsidR="00955716" w:rsidRPr="00490613" w:rsidRDefault="00955716" w:rsidP="00490613">
      <w:pPr>
        <w:numPr>
          <w:ilvl w:val="1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podmiot odbierający odpady komunalne od właścicieli nieruchomości przekazuje wszystkie odebrane od właścicieli nieruchomości selektywnie zebrane odpady komunalne do instalacji odzysku i unieszkodliwiania tych odpadów, zgodnie z</w:t>
      </w:r>
      <w:r w:rsidR="00FC3D48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hierarchią postępowania z odpadami, o której mowa w art. 17 ustawy z dnia 14 grudnia 2012 r. o odpadach (Dz. U. z 2020 r. poz. 797);</w:t>
      </w:r>
    </w:p>
    <w:p w14:paraId="337EF98A" w14:textId="77777777" w:rsidR="00955716" w:rsidRPr="00490613" w:rsidRDefault="00955716" w:rsidP="00490613">
      <w:pPr>
        <w:numPr>
          <w:ilvl w:val="1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podmiot odbierający odpady komunalne od właścicieli nieruchomości przekazuje wszystkie odebrane od właścicieli nieruchomości zmieszane odpady komunalne, odpady zielone oraz pozostałości z sortowania odpadów komunalnych przeznaczonych do składowania do regionalnej instalacji do przetwarzania odpadów komunalnych;</w:t>
      </w:r>
    </w:p>
    <w:p w14:paraId="2937FD33" w14:textId="0A242A50" w:rsidR="00955716" w:rsidRDefault="00955716" w:rsidP="00490613">
      <w:pPr>
        <w:numPr>
          <w:ilvl w:val="1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kontrolowany podmiot przestrzega zakazu mieszania selektywnie zebranych odpadów komunalnych ze zmieszanymi odpadami komunalnymi odbieranymi </w:t>
      </w:r>
      <w:r w:rsidR="00661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właścicieli nieruchomości.</w:t>
      </w:r>
    </w:p>
    <w:p w14:paraId="45EEB6A3" w14:textId="1E5DA8DF" w:rsidR="00DD5DB7" w:rsidRPr="00490613" w:rsidRDefault="00DD5DB7" w:rsidP="00DD5D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</w:t>
      </w:r>
      <w:r w:rsidR="00661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realizacji zgłoszeń z nieruchomości pod kątem wymiany uszkodzonych pojemników na odpady komunalne – za wybrany kwartał.</w:t>
      </w:r>
    </w:p>
    <w:p w14:paraId="63F94DBD" w14:textId="5206593B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PROTOKÓŁ KONTROLI</w:t>
      </w:r>
    </w:p>
    <w:p w14:paraId="6E283F0C" w14:textId="2F15D1C6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 przeprowadzonej kontroli sporządza się protokół (wzór protokołu określa załącznik nr </w:t>
      </w:r>
      <w:r w:rsidR="00A9693D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2E0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arządzenia</w:t>
      </w:r>
      <w:r w:rsidR="002E0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7/2022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1907A513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Protokół podpisują: kontrolujący pracownicy oraz kontrolowany podmiot.</w:t>
      </w:r>
    </w:p>
    <w:p w14:paraId="55548B2A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Dokumentacja fotograficzna wykonana podczas kontroli stanowi załącznik do spisanego protokołu. Jeden egzemplarz protokołu doręcza się kontrolowanemu.</w:t>
      </w:r>
    </w:p>
    <w:p w14:paraId="276BAC1E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stwierdzenia nieprawidłowości, zamieszcza się je w protokole. W protokole odnotowuje się również uwagi i zastrzeżenia oraz zalecenia pokontrolne oraz wyznacza termin na powiadomienie Organu o sposobie wykonania zaleceń.</w:t>
      </w:r>
    </w:p>
    <w:p w14:paraId="68B6B6EA" w14:textId="21F94256" w:rsidR="00955716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 zakończeniu czynności kontrolnych (w tym samym dniu lub w ostatnim dniu kontroli, jeżeli kontrola trwa dłużej niż jeden dzień) należy uzupełnić pozostałe informacje w książce kontroli przedsiębiorcy.</w:t>
      </w:r>
    </w:p>
    <w:p w14:paraId="72729D9B" w14:textId="64398007" w:rsidR="005A2FEA" w:rsidRPr="005A2FEA" w:rsidRDefault="005A2FEA" w:rsidP="005A2F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5A2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naruszeń przepisów objętych kontrolę sporządza się zalecenia pokontrolne i przesyła przedsiębiorcy w celu ich wykonania.</w:t>
      </w:r>
    </w:p>
    <w:p w14:paraId="44941BCE" w14:textId="6A8277A5" w:rsidR="00955716" w:rsidRPr="00490613" w:rsidRDefault="005A2FEA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Nieprawidłowości stwierdzone podczas kontroli skutkujące wszczęciem postępowania administracyjnego w celu wydania decyzji nakładającej karę pieniężną w wysokościach określonych w art. 9x ustawy o utrzymaniu czystości i porządku w gminach biorąc pod uwagę stopień szkodliwości czynu, zakres naruszenia oraz dotychczasową działalność podmiotu:</w:t>
      </w:r>
    </w:p>
    <w:p w14:paraId="00FB7DCA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odbieranie odpadów komunalnych bez wymaganego wpisu do rejestru działalności regulowanej,</w:t>
      </w:r>
    </w:p>
    <w:p w14:paraId="4B155A97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mieszanie selektywnie zebranych odpadów komunalnych ze zmieszanymi odpadami komunalnymi,</w:t>
      </w:r>
    </w:p>
    <w:p w14:paraId="0D413325" w14:textId="77777777" w:rsidR="00955716" w:rsidRPr="00490613" w:rsidRDefault="00955716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przekazywanie odebranych od właścicieli nieruchomości zmieszanych odpadów komunalnych, odpadów zielonych oraz pozostałości z sortowania odpadów komunalnych przeznaczonych do składowania do regionalnej instalacji do przetwarzania odpadów komunalnych.</w:t>
      </w:r>
    </w:p>
    <w:p w14:paraId="1953BAAE" w14:textId="3EFF5A52" w:rsidR="00955716" w:rsidRPr="00490613" w:rsidRDefault="00657F24" w:rsidP="004906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odmowy podpisania protokołu przez kierownika kontrolowanego podmiotu lub osobę upoważnioną, zgodnie z art. 380 ust.</w:t>
      </w:r>
      <w:r w:rsidR="001E065C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5716"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Prawo ochrony środowiska, Kontrolujący umieszcza o tym wzmiankę w protokole, a odmawiający podpisu może, w terminie 7 dni, przedstawić swoje stanowisko na piśmie (termin 7 dni liczy się od daty zgłoszenia odmowy podpisania protokołu).</w:t>
      </w:r>
    </w:p>
    <w:p w14:paraId="59F68EB1" w14:textId="77777777" w:rsidR="00CC6C60" w:rsidRPr="00490613" w:rsidRDefault="00CC6C60" w:rsidP="00490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6C60" w:rsidRPr="004906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6D65" w14:textId="77777777" w:rsidR="005E1719" w:rsidRDefault="005E1719" w:rsidP="00FC3D48">
      <w:pPr>
        <w:spacing w:after="0" w:line="240" w:lineRule="auto"/>
      </w:pPr>
      <w:r>
        <w:separator/>
      </w:r>
    </w:p>
  </w:endnote>
  <w:endnote w:type="continuationSeparator" w:id="0">
    <w:p w14:paraId="5F0F84D1" w14:textId="77777777" w:rsidR="005E1719" w:rsidRDefault="005E1719" w:rsidP="00F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448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B03132" w14:textId="0C525C91" w:rsidR="00FC3D48" w:rsidRDefault="00FC3D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42AE8" w14:textId="77777777" w:rsidR="00FC3D48" w:rsidRDefault="00FC3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A89E" w14:textId="77777777" w:rsidR="005E1719" w:rsidRDefault="005E1719" w:rsidP="00FC3D48">
      <w:pPr>
        <w:spacing w:after="0" w:line="240" w:lineRule="auto"/>
      </w:pPr>
      <w:r>
        <w:separator/>
      </w:r>
    </w:p>
  </w:footnote>
  <w:footnote w:type="continuationSeparator" w:id="0">
    <w:p w14:paraId="377D95F4" w14:textId="77777777" w:rsidR="005E1719" w:rsidRDefault="005E1719" w:rsidP="00FC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088"/>
    <w:multiLevelType w:val="hybridMultilevel"/>
    <w:tmpl w:val="149C1B6C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8283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BDA"/>
    <w:multiLevelType w:val="hybridMultilevel"/>
    <w:tmpl w:val="9B76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1AC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558"/>
    <w:multiLevelType w:val="hybridMultilevel"/>
    <w:tmpl w:val="1D46859C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780"/>
    <w:multiLevelType w:val="hybridMultilevel"/>
    <w:tmpl w:val="B2E0D8F0"/>
    <w:lvl w:ilvl="0" w:tplc="7A1E67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A0A6D"/>
    <w:multiLevelType w:val="hybridMultilevel"/>
    <w:tmpl w:val="31145422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0003"/>
    <w:multiLevelType w:val="hybridMultilevel"/>
    <w:tmpl w:val="3B629D10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6245"/>
    <w:multiLevelType w:val="hybridMultilevel"/>
    <w:tmpl w:val="59B4D860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7794CB1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A805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50FA"/>
    <w:multiLevelType w:val="hybridMultilevel"/>
    <w:tmpl w:val="BC52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4B6E"/>
    <w:multiLevelType w:val="hybridMultilevel"/>
    <w:tmpl w:val="02ACE1A6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1085">
    <w:abstractNumId w:val="1"/>
  </w:num>
  <w:num w:numId="2" w16cid:durableId="1238056260">
    <w:abstractNumId w:val="4"/>
  </w:num>
  <w:num w:numId="3" w16cid:durableId="824010667">
    <w:abstractNumId w:val="8"/>
  </w:num>
  <w:num w:numId="4" w16cid:durableId="555512881">
    <w:abstractNumId w:val="5"/>
  </w:num>
  <w:num w:numId="5" w16cid:durableId="266888327">
    <w:abstractNumId w:val="0"/>
  </w:num>
  <w:num w:numId="6" w16cid:durableId="47001598">
    <w:abstractNumId w:val="6"/>
  </w:num>
  <w:num w:numId="7" w16cid:durableId="2114864126">
    <w:abstractNumId w:val="2"/>
  </w:num>
  <w:num w:numId="8" w16cid:durableId="373508688">
    <w:abstractNumId w:val="7"/>
  </w:num>
  <w:num w:numId="9" w16cid:durableId="154274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60"/>
    <w:rsid w:val="0002510B"/>
    <w:rsid w:val="000332E8"/>
    <w:rsid w:val="00044379"/>
    <w:rsid w:val="001000C0"/>
    <w:rsid w:val="001B70DA"/>
    <w:rsid w:val="001E065C"/>
    <w:rsid w:val="00213F59"/>
    <w:rsid w:val="002960AC"/>
    <w:rsid w:val="002A0F65"/>
    <w:rsid w:val="002C3574"/>
    <w:rsid w:val="002E0B7E"/>
    <w:rsid w:val="003357ED"/>
    <w:rsid w:val="00365BE9"/>
    <w:rsid w:val="003C2DCF"/>
    <w:rsid w:val="004248A4"/>
    <w:rsid w:val="00473D05"/>
    <w:rsid w:val="004864BB"/>
    <w:rsid w:val="00490613"/>
    <w:rsid w:val="004A7CC6"/>
    <w:rsid w:val="004B4DB4"/>
    <w:rsid w:val="00523428"/>
    <w:rsid w:val="005A2FEA"/>
    <w:rsid w:val="005E1719"/>
    <w:rsid w:val="005E7CFC"/>
    <w:rsid w:val="00606BF4"/>
    <w:rsid w:val="00657F24"/>
    <w:rsid w:val="00660B39"/>
    <w:rsid w:val="00661B24"/>
    <w:rsid w:val="00677AD6"/>
    <w:rsid w:val="006C484E"/>
    <w:rsid w:val="007332BB"/>
    <w:rsid w:val="007705CD"/>
    <w:rsid w:val="00783441"/>
    <w:rsid w:val="007E40F8"/>
    <w:rsid w:val="00873C2F"/>
    <w:rsid w:val="00902259"/>
    <w:rsid w:val="00913BDF"/>
    <w:rsid w:val="00920BAE"/>
    <w:rsid w:val="00955716"/>
    <w:rsid w:val="009C3EFB"/>
    <w:rsid w:val="00A9693D"/>
    <w:rsid w:val="00AF08BA"/>
    <w:rsid w:val="00B40862"/>
    <w:rsid w:val="00C607B5"/>
    <w:rsid w:val="00CC6C60"/>
    <w:rsid w:val="00D143E0"/>
    <w:rsid w:val="00D22181"/>
    <w:rsid w:val="00D86185"/>
    <w:rsid w:val="00DD5DB7"/>
    <w:rsid w:val="00E001EE"/>
    <w:rsid w:val="00E61DE1"/>
    <w:rsid w:val="00E95C3C"/>
    <w:rsid w:val="00ED7708"/>
    <w:rsid w:val="00F210EF"/>
    <w:rsid w:val="00F30F66"/>
    <w:rsid w:val="00F77AE4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A20E"/>
  <w15:chartTrackingRefBased/>
  <w15:docId w15:val="{7712BA01-1818-4DC5-BE79-46F3550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8"/>
  </w:style>
  <w:style w:type="paragraph" w:styleId="Stopka">
    <w:name w:val="footer"/>
    <w:basedOn w:val="Normalny"/>
    <w:link w:val="StopkaZnak"/>
    <w:uiPriority w:val="99"/>
    <w:unhideWhenUsed/>
    <w:rsid w:val="00FC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8"/>
  </w:style>
  <w:style w:type="paragraph" w:styleId="Akapitzlist">
    <w:name w:val="List Paragraph"/>
    <w:basedOn w:val="Normalny"/>
    <w:uiPriority w:val="34"/>
    <w:qFormat/>
    <w:rsid w:val="0091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2156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Natalia Majerczyk</cp:lastModifiedBy>
  <cp:revision>31</cp:revision>
  <dcterms:created xsi:type="dcterms:W3CDTF">2022-02-08T13:21:00Z</dcterms:created>
  <dcterms:modified xsi:type="dcterms:W3CDTF">2022-04-20T09:42:00Z</dcterms:modified>
</cp:coreProperties>
</file>